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4B" w:rsidRPr="007D3842" w:rsidRDefault="004A6A24" w:rsidP="006C084B">
      <w:pPr>
        <w:pStyle w:val="Nagwek1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Przeworsk, dnia </w:t>
      </w:r>
      <w:r>
        <w:rPr>
          <w:szCs w:val="24"/>
          <w:lang w:val="pl-PL"/>
        </w:rPr>
        <w:t>1</w:t>
      </w:r>
      <w:r w:rsidR="006C084B" w:rsidRPr="007D3842">
        <w:rPr>
          <w:szCs w:val="24"/>
        </w:rPr>
        <w:t xml:space="preserve">1.03.2022 r. </w:t>
      </w:r>
    </w:p>
    <w:p w:rsidR="006C084B" w:rsidRPr="007D3842" w:rsidRDefault="006C084B" w:rsidP="006C084B">
      <w:pPr>
        <w:jc w:val="both"/>
      </w:pP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Samodzielny Publiczny Zakład 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Opieki Zdrowotnej w Przeworsku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37-200 Przeworsk 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ul. Szpitalna 16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A1577C">
      <w:pPr>
        <w:jc w:val="right"/>
        <w:rPr>
          <w:b/>
        </w:rPr>
      </w:pPr>
      <w:r w:rsidRPr="007D3842">
        <w:rPr>
          <w:b/>
        </w:rPr>
        <w:t>Uczestnicy</w:t>
      </w:r>
    </w:p>
    <w:p w:rsidR="006C084B" w:rsidRPr="007D3842" w:rsidRDefault="00816ADC" w:rsidP="00A1577C">
      <w:pPr>
        <w:jc w:val="right"/>
        <w:rPr>
          <w:b/>
        </w:rPr>
      </w:pPr>
      <w:r>
        <w:rPr>
          <w:b/>
        </w:rPr>
        <w:t>p</w:t>
      </w:r>
      <w:bookmarkStart w:id="0" w:name="_GoBack"/>
      <w:bookmarkEnd w:id="0"/>
      <w:r w:rsidR="00A1577C">
        <w:rPr>
          <w:b/>
        </w:rPr>
        <w:t xml:space="preserve">ostępowania </w:t>
      </w:r>
      <w:r w:rsidR="006C084B" w:rsidRPr="007D3842">
        <w:rPr>
          <w:b/>
        </w:rPr>
        <w:t>przetargowego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7D3842">
      <w:pPr>
        <w:pStyle w:val="Tekstpodstawowywcity"/>
        <w:ind w:left="0"/>
        <w:rPr>
          <w:rFonts w:ascii="Times New Roman" w:hAnsi="Times New Roman"/>
          <w:szCs w:val="24"/>
        </w:rPr>
      </w:pPr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szCs w:val="24"/>
        </w:rPr>
      </w:pPr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szCs w:val="24"/>
        </w:rPr>
      </w:pPr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b/>
          <w:szCs w:val="24"/>
          <w:lang w:val="pl-PL"/>
        </w:rPr>
      </w:pPr>
      <w:r w:rsidRPr="007D3842">
        <w:rPr>
          <w:rFonts w:ascii="Times New Roman" w:hAnsi="Times New Roman"/>
          <w:szCs w:val="24"/>
        </w:rPr>
        <w:t xml:space="preserve">Dotyczy udzielenia zamówienia: </w:t>
      </w:r>
      <w:r w:rsidR="004A6A24" w:rsidRPr="004A6A24">
        <w:rPr>
          <w:rFonts w:ascii="Times New Roman" w:hAnsi="Times New Roman"/>
          <w:b/>
          <w:szCs w:val="24"/>
          <w:lang w:val="pl-PL"/>
        </w:rPr>
        <w:t>Dostawa materiałów biurowych, druków medycznych, opasek identyfikacyjnych.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pStyle w:val="Akapitzlist"/>
        <w:spacing w:after="0" w:line="240" w:lineRule="auto"/>
        <w:ind w:left="0" w:firstLine="426"/>
        <w:rPr>
          <w:b/>
          <w:bCs/>
          <w:sz w:val="24"/>
        </w:rPr>
      </w:pPr>
      <w:r w:rsidRPr="007D3842">
        <w:rPr>
          <w:b/>
          <w:bCs/>
          <w:sz w:val="24"/>
        </w:rPr>
        <w:t>Zamawiający informuje</w:t>
      </w:r>
      <w:r w:rsidR="007D3842" w:rsidRPr="007D3842">
        <w:rPr>
          <w:b/>
          <w:bCs/>
          <w:sz w:val="24"/>
        </w:rPr>
        <w:t>,</w:t>
      </w:r>
      <w:r w:rsidRPr="007D3842">
        <w:rPr>
          <w:b/>
          <w:bCs/>
          <w:sz w:val="24"/>
        </w:rPr>
        <w:t xml:space="preserve"> że:</w:t>
      </w:r>
    </w:p>
    <w:p w:rsidR="006C084B" w:rsidRPr="007D3842" w:rsidRDefault="006C084B" w:rsidP="006C084B">
      <w:pPr>
        <w:rPr>
          <w:bCs/>
        </w:rPr>
      </w:pPr>
    </w:p>
    <w:p w:rsidR="006C084B" w:rsidRPr="007D3842" w:rsidRDefault="006C084B" w:rsidP="006C084B">
      <w:pPr>
        <w:numPr>
          <w:ilvl w:val="0"/>
          <w:numId w:val="1"/>
        </w:numPr>
        <w:rPr>
          <w:bCs/>
        </w:rPr>
      </w:pPr>
      <w:r w:rsidRPr="007D3842">
        <w:rPr>
          <w:bCs/>
        </w:rPr>
        <w:t>Przedłuża termin składania ofer</w:t>
      </w:r>
      <w:r w:rsidR="004A6A24">
        <w:rPr>
          <w:bCs/>
        </w:rPr>
        <w:t>t do dnia 22</w:t>
      </w:r>
      <w:r w:rsidR="007D3842" w:rsidRPr="007D3842">
        <w:rPr>
          <w:bCs/>
        </w:rPr>
        <w:t>.03.2022</w:t>
      </w:r>
      <w:r w:rsidRPr="007D3842">
        <w:rPr>
          <w:bCs/>
        </w:rPr>
        <w:t xml:space="preserve"> do godz. 12.00.</w:t>
      </w:r>
    </w:p>
    <w:p w:rsidR="006C084B" w:rsidRPr="007D3842" w:rsidRDefault="006C084B" w:rsidP="006C084B">
      <w:pPr>
        <w:numPr>
          <w:ilvl w:val="0"/>
          <w:numId w:val="1"/>
        </w:numPr>
        <w:rPr>
          <w:bCs/>
        </w:rPr>
      </w:pPr>
      <w:r w:rsidRPr="007D3842">
        <w:rPr>
          <w:bCs/>
        </w:rPr>
        <w:t>Oferty zostaną otwarte</w:t>
      </w:r>
      <w:r w:rsidR="004A6A24">
        <w:rPr>
          <w:bCs/>
        </w:rPr>
        <w:t xml:space="preserve"> w dniu 22</w:t>
      </w:r>
      <w:r w:rsidR="007D3842" w:rsidRPr="007D3842">
        <w:rPr>
          <w:bCs/>
        </w:rPr>
        <w:t>.03.2022</w:t>
      </w:r>
      <w:r w:rsidRPr="007D3842">
        <w:rPr>
          <w:bCs/>
        </w:rPr>
        <w:t xml:space="preserve"> r. o godz. 12.30.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rPr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  <w:r w:rsidRPr="007D3842">
        <w:rPr>
          <w:b/>
          <w:szCs w:val="24"/>
        </w:rPr>
        <w:t>Przedstawione wyjaśnienia są wiążące dla wszystkich Wykonawców zainteresowanych postępowaniem.</w:t>
      </w:r>
    </w:p>
    <w:p w:rsidR="006C084B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P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right"/>
        <w:rPr>
          <w:szCs w:val="24"/>
        </w:rPr>
      </w:pPr>
      <w:r w:rsidRPr="007D3842">
        <w:rPr>
          <w:szCs w:val="24"/>
        </w:rPr>
        <w:t xml:space="preserve">                                                                                  </w:t>
      </w:r>
      <w:r w:rsidRPr="007D3842">
        <w:rPr>
          <w:b/>
          <w:szCs w:val="24"/>
        </w:rPr>
        <w:t>Zamawiający</w:t>
      </w:r>
    </w:p>
    <w:p w:rsidR="00201E84" w:rsidRPr="007D3842" w:rsidRDefault="00201E84"/>
    <w:sectPr w:rsidR="00201E84" w:rsidRPr="007D3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A" w:rsidRDefault="008232DA" w:rsidP="006C084B">
      <w:r>
        <w:separator/>
      </w:r>
    </w:p>
  </w:endnote>
  <w:endnote w:type="continuationSeparator" w:id="0">
    <w:p w:rsidR="008232DA" w:rsidRDefault="008232DA" w:rsidP="006C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A" w:rsidRDefault="008232DA" w:rsidP="006C084B">
      <w:r>
        <w:separator/>
      </w:r>
    </w:p>
  </w:footnote>
  <w:footnote w:type="continuationSeparator" w:id="0">
    <w:p w:rsidR="008232DA" w:rsidRDefault="008232DA" w:rsidP="006C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4B" w:rsidRDefault="004A6A24">
    <w:pPr>
      <w:pStyle w:val="Nagwek"/>
    </w:pPr>
    <w:r>
      <w:t>Nr sprawy SPZOZ.IINZZP.260/06</w:t>
    </w:r>
    <w:r w:rsidR="006C084B" w:rsidRPr="006C084B">
      <w:t>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3946"/>
    <w:multiLevelType w:val="hybridMultilevel"/>
    <w:tmpl w:val="0A6AD032"/>
    <w:lvl w:ilvl="0" w:tplc="585083A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B"/>
    <w:rsid w:val="00201E84"/>
    <w:rsid w:val="004A6A24"/>
    <w:rsid w:val="006356E5"/>
    <w:rsid w:val="006C084B"/>
    <w:rsid w:val="007D3842"/>
    <w:rsid w:val="00816ADC"/>
    <w:rsid w:val="008232DA"/>
    <w:rsid w:val="00A1577C"/>
    <w:rsid w:val="00AB4B41"/>
    <w:rsid w:val="00C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1C21-CAF5-4373-8C35-7E90E38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84B"/>
    <w:pPr>
      <w:keepNext/>
      <w:outlineLvl w:val="0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8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084B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084B"/>
    <w:rPr>
      <w:rFonts w:ascii="Thorndale" w:eastAsia="HG Mincho Light J" w:hAnsi="Thorndale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084B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customStyle="1" w:styleId="Standard">
    <w:name w:val="Standard"/>
    <w:rsid w:val="006C084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Stadnik</dc:creator>
  <cp:keywords/>
  <dc:description/>
  <cp:lastModifiedBy>Klaudia Stadnik</cp:lastModifiedBy>
  <cp:revision>5</cp:revision>
  <dcterms:created xsi:type="dcterms:W3CDTF">2022-03-01T07:08:00Z</dcterms:created>
  <dcterms:modified xsi:type="dcterms:W3CDTF">2022-03-11T12:42:00Z</dcterms:modified>
</cp:coreProperties>
</file>