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E960F4">
        <w:rPr>
          <w:rFonts w:ascii="Arial" w:hAnsi="Arial" w:cs="Arial"/>
        </w:rPr>
        <w:t>24</w:t>
      </w:r>
      <w:bookmarkStart w:id="0" w:name="_GoBack"/>
      <w:bookmarkEnd w:id="0"/>
      <w:r w:rsidR="001C4B29">
        <w:rPr>
          <w:rFonts w:ascii="Arial" w:hAnsi="Arial" w:cs="Arial"/>
        </w:rPr>
        <w:t>.06</w:t>
      </w:r>
      <w:r w:rsidR="007624A9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F20D71" w:rsidRDefault="00F20D71" w:rsidP="00F20D71">
      <w:pPr>
        <w:shd w:val="clear" w:color="auto" w:fill="FFFFFF"/>
        <w:tabs>
          <w:tab w:val="left" w:leader="underscore" w:pos="9461"/>
        </w:tabs>
        <w:spacing w:before="120"/>
        <w:ind w:left="17"/>
        <w:rPr>
          <w:spacing w:val="-3"/>
          <w:sz w:val="24"/>
          <w:szCs w:val="24"/>
        </w:rPr>
      </w:pPr>
      <w:r w:rsidRPr="007B42EE">
        <w:rPr>
          <w:spacing w:val="-3"/>
          <w:sz w:val="24"/>
          <w:szCs w:val="24"/>
        </w:rPr>
        <w:t>Świadczenie usług telekomunikacyjnych i teleinformatycznych</w:t>
      </w:r>
      <w:r>
        <w:rPr>
          <w:spacing w:val="-3"/>
          <w:sz w:val="24"/>
          <w:szCs w:val="24"/>
        </w:rPr>
        <w:t>.</w:t>
      </w:r>
      <w:r w:rsidRPr="007B42EE">
        <w:rPr>
          <w:spacing w:val="-3"/>
          <w:sz w:val="24"/>
          <w:szCs w:val="24"/>
        </w:rPr>
        <w:t xml:space="preserve"> 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0352E" w:rsidRDefault="0040352E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Szczegółowy opis przedmiotu zamówienia zawiera</w:t>
      </w:r>
      <w:r w:rsidR="00706393">
        <w:rPr>
          <w:rFonts w:eastAsia="Calibri"/>
          <w:sz w:val="24"/>
          <w:szCs w:val="24"/>
          <w:lang w:eastAsia="en-US"/>
        </w:rPr>
        <w:t>ją</w:t>
      </w:r>
      <w:r w:rsidRPr="00F91A64">
        <w:rPr>
          <w:rFonts w:eastAsia="Calibri"/>
          <w:sz w:val="24"/>
          <w:szCs w:val="24"/>
          <w:lang w:eastAsia="en-US"/>
        </w:rPr>
        <w:t xml:space="preserve"> </w:t>
      </w:r>
      <w:r w:rsidR="00706393" w:rsidRPr="00706393">
        <w:rPr>
          <w:rFonts w:eastAsia="Calibri"/>
          <w:sz w:val="24"/>
          <w:szCs w:val="24"/>
          <w:lang w:eastAsia="en-US"/>
        </w:rPr>
        <w:t>załączniki nr 2 i 3</w:t>
      </w:r>
      <w:r w:rsidR="00706393">
        <w:rPr>
          <w:rFonts w:eastAsia="Calibri"/>
          <w:sz w:val="24"/>
          <w:szCs w:val="24"/>
          <w:lang w:eastAsia="en-US"/>
        </w:rPr>
        <w:t xml:space="preserve"> </w:t>
      </w:r>
      <w:r w:rsidR="00BA5F19">
        <w:rPr>
          <w:rFonts w:eastAsia="Calibri"/>
          <w:sz w:val="24"/>
          <w:szCs w:val="24"/>
          <w:lang w:eastAsia="en-US"/>
        </w:rPr>
        <w:t>do zaproszenia</w:t>
      </w:r>
    </w:p>
    <w:p w:rsidR="00AB2331" w:rsidRPr="00706393" w:rsidRDefault="00AB2331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B2331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706393" w:rsidRPr="00706393">
        <w:rPr>
          <w:rFonts w:eastAsia="Calibri"/>
          <w:bCs/>
          <w:iCs/>
          <w:sz w:val="24"/>
          <w:szCs w:val="24"/>
          <w:lang w:val="x-none" w:eastAsia="en-US"/>
        </w:rPr>
        <w:t xml:space="preserve">wykaz miejsc lokalizacji i numerów stacji abonenckich </w:t>
      </w:r>
      <w:r w:rsidR="00706393" w:rsidRPr="00706393">
        <w:rPr>
          <w:rFonts w:eastAsia="Calibri"/>
          <w:bCs/>
          <w:iCs/>
          <w:sz w:val="24"/>
          <w:szCs w:val="24"/>
          <w:lang w:eastAsia="en-US"/>
        </w:rPr>
        <w:t xml:space="preserve">zawiera  załącznik nr 6 </w:t>
      </w:r>
    </w:p>
    <w:p w:rsidR="00CA4D57" w:rsidRPr="00F65128" w:rsidRDefault="00CA4D57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706393" w:rsidRPr="00706393">
        <w:rPr>
          <w:rFonts w:eastAsia="Calibri"/>
          <w:bCs/>
          <w:iCs/>
          <w:sz w:val="24"/>
          <w:szCs w:val="24"/>
          <w:lang w:eastAsia="en-US"/>
        </w:rPr>
        <w:t>24 miesiące od dnia podpisania umowy.</w:t>
      </w:r>
    </w:p>
    <w:p w:rsidR="00F65128" w:rsidRPr="00F91A64" w:rsidRDefault="00F65128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65128">
        <w:rPr>
          <w:rFonts w:eastAsia="Calibri"/>
          <w:bCs/>
          <w:iCs/>
          <w:sz w:val="24"/>
          <w:szCs w:val="24"/>
          <w:lang w:eastAsia="en-US"/>
        </w:rPr>
        <w:t xml:space="preserve">Obecna umowa z operatorem obowiązuje do </w:t>
      </w:r>
      <w:r>
        <w:rPr>
          <w:rFonts w:eastAsia="Calibri"/>
          <w:bCs/>
          <w:iCs/>
          <w:sz w:val="24"/>
          <w:szCs w:val="24"/>
          <w:lang w:eastAsia="en-US"/>
        </w:rPr>
        <w:t xml:space="preserve">dnia 05.07.2022 </w:t>
      </w:r>
      <w:r w:rsidRPr="00F65128">
        <w:rPr>
          <w:rFonts w:eastAsia="Calibri"/>
          <w:bCs/>
          <w:iCs/>
          <w:sz w:val="24"/>
          <w:szCs w:val="24"/>
          <w:lang w:eastAsia="en-US"/>
        </w:rPr>
        <w:t>r.</w:t>
      </w:r>
    </w:p>
    <w:p w:rsidR="00CF37C0" w:rsidRDefault="00CF37C0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706393">
        <w:rPr>
          <w:sz w:val="24"/>
          <w:szCs w:val="24"/>
        </w:rPr>
        <w:t>stanowi załącznik nr. 5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B76AC4" w:rsidRPr="00B76AC4" w:rsidRDefault="00B76AC4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rPr>
          <w:bCs/>
          <w:iCs/>
          <w:sz w:val="24"/>
          <w:szCs w:val="24"/>
          <w:lang w:val="x-none"/>
        </w:rPr>
      </w:pPr>
      <w:r w:rsidRPr="00B76AC4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CF37C0" w:rsidRDefault="00CF37C0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706393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A0889" w:rsidRPr="00BA0889">
        <w:rPr>
          <w:sz w:val="24"/>
          <w:szCs w:val="24"/>
        </w:rPr>
        <w:t>wykaz wykonania min. 2 usług telekomun</w:t>
      </w:r>
      <w:r w:rsidR="00BA0889">
        <w:rPr>
          <w:sz w:val="24"/>
          <w:szCs w:val="24"/>
        </w:rPr>
        <w:t>ikacyjnych o wartości minimum 10</w:t>
      </w:r>
      <w:r w:rsidR="00BA0889" w:rsidRPr="00BA0889">
        <w:rPr>
          <w:sz w:val="24"/>
          <w:szCs w:val="24"/>
        </w:rPr>
        <w:t>0 000,00 zł brutto potwierdzone wykazem wykonanych usług telekomunikacyjnych w okresie ostatnich trzech lat przed upływem terminu składania ofert, a jeżeli okres prowadzenia działalności jest krótszy – w tym okresie, z podaniem ich wartości, przedmiotu, dat wykonania i odbiorców oraz załączeniem dokumentów potwierdzających, że świadczone usługi telekomunikacyjne zostały wykonane należycie. (załącznik nr 4)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A0889" w:rsidRPr="00BA0889">
        <w:rPr>
          <w:sz w:val="24"/>
          <w:szCs w:val="24"/>
        </w:rPr>
        <w:t>koncesję lub licencję w zakresie świadczenia usług telekomunikacyjnych.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wszystkich kopii dokumentów, musi być potwierdzona przez osobę/y uprawnioną/e do </w:t>
      </w:r>
      <w:r w:rsidRPr="00613EA7">
        <w:rPr>
          <w:sz w:val="24"/>
          <w:szCs w:val="24"/>
        </w:rPr>
        <w:lastRenderedPageBreak/>
        <w:t>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E960F4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830530">
        <w:rPr>
          <w:b/>
          <w:sz w:val="24"/>
          <w:szCs w:val="24"/>
          <w:u w:val="single"/>
        </w:rPr>
        <w:t>29.06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D9252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9B1824" w:rsidRPr="009B1824">
        <w:rPr>
          <w:iCs/>
          <w:sz w:val="24"/>
          <w:szCs w:val="24"/>
        </w:rPr>
        <w:t>Świadczenie usług telekomunikacyjnych i teleinformatycznych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830530">
        <w:rPr>
          <w:sz w:val="24"/>
          <w:szCs w:val="24"/>
        </w:rPr>
        <w:t>29.06</w:t>
      </w:r>
      <w:r w:rsidR="009A7168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830530">
        <w:rPr>
          <w:b/>
          <w:sz w:val="24"/>
          <w:szCs w:val="24"/>
          <w:u w:val="single"/>
        </w:rPr>
        <w:t>29.06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FE4DB3">
      <w:pPr>
        <w:shd w:val="clear" w:color="auto" w:fill="FFFFFF"/>
        <w:tabs>
          <w:tab w:val="left" w:leader="underscore" w:pos="9461"/>
        </w:tabs>
        <w:spacing w:before="120" w:after="24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B00D9D" w:rsidRPr="00B00D9D" w:rsidRDefault="00B00D9D" w:rsidP="00B00D9D">
      <w:pPr>
        <w:pStyle w:val="Tekstpodstawowy"/>
        <w:spacing w:line="276" w:lineRule="auto"/>
        <w:ind w:left="426" w:hanging="426"/>
        <w:rPr>
          <w:sz w:val="24"/>
          <w:szCs w:val="24"/>
          <w:lang w:eastAsia="ar-SA"/>
        </w:rPr>
      </w:pPr>
      <w:r w:rsidRPr="00B00D9D">
        <w:rPr>
          <w:sz w:val="24"/>
          <w:szCs w:val="24"/>
          <w:lang w:eastAsia="ar-SA"/>
        </w:rPr>
        <w:t xml:space="preserve">1. </w:t>
      </w:r>
      <w:r>
        <w:rPr>
          <w:sz w:val="24"/>
          <w:szCs w:val="24"/>
          <w:lang w:eastAsia="ar-SA"/>
        </w:rPr>
        <w:t xml:space="preserve">   </w:t>
      </w:r>
      <w:r w:rsidRPr="00B00D9D">
        <w:rPr>
          <w:sz w:val="24"/>
          <w:szCs w:val="24"/>
          <w:lang w:eastAsia="ar-SA"/>
        </w:rPr>
        <w:t>Oferty Wykonawców niewykluczonych oraz nie odrzucone będą oceniane według następujących kryteriów i wag:</w:t>
      </w:r>
    </w:p>
    <w:p w:rsidR="00B00D9D" w:rsidRPr="00B00D9D" w:rsidRDefault="00B00D9D" w:rsidP="00B00D9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B00D9D">
        <w:rPr>
          <w:sz w:val="24"/>
          <w:szCs w:val="24"/>
          <w:lang w:eastAsia="ar-SA"/>
        </w:rPr>
        <w:t xml:space="preserve">                              Cena oferty – 80 %</w:t>
      </w:r>
    </w:p>
    <w:p w:rsidR="00B00D9D" w:rsidRPr="00B00D9D" w:rsidRDefault="00B00D9D" w:rsidP="00B00D9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B00D9D">
        <w:rPr>
          <w:sz w:val="24"/>
          <w:szCs w:val="24"/>
          <w:lang w:eastAsia="ar-SA"/>
        </w:rPr>
        <w:t xml:space="preserve">                              Termin usunięcia awarii -  20 %</w:t>
      </w:r>
    </w:p>
    <w:p w:rsidR="00B00D9D" w:rsidRPr="00B00D9D" w:rsidRDefault="00B00D9D" w:rsidP="00B00D9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:rsidR="00B00D9D" w:rsidRPr="00B00D9D" w:rsidRDefault="00B00D9D" w:rsidP="00B00D9D">
      <w:pPr>
        <w:suppressAutoHyphens/>
        <w:spacing w:line="360" w:lineRule="auto"/>
        <w:jc w:val="both"/>
        <w:rPr>
          <w:rFonts w:eastAsia="HG Mincho Light J"/>
          <w:b/>
          <w:sz w:val="22"/>
          <w:szCs w:val="22"/>
        </w:rPr>
      </w:pPr>
      <w:r w:rsidRPr="00B00D9D">
        <w:rPr>
          <w:sz w:val="24"/>
          <w:szCs w:val="24"/>
          <w:lang w:eastAsia="ar-SA"/>
        </w:rPr>
        <w:t xml:space="preserve">   </w:t>
      </w:r>
      <w:r w:rsidRPr="00B00D9D">
        <w:rPr>
          <w:rFonts w:ascii="Arial" w:eastAsia="HG Mincho Light J" w:hAnsi="Arial" w:cs="Arial"/>
        </w:rPr>
        <w:t xml:space="preserve">   </w:t>
      </w:r>
      <w:r w:rsidR="00FE4DB3">
        <w:rPr>
          <w:rFonts w:eastAsia="HG Mincho Light J"/>
          <w:b/>
          <w:sz w:val="22"/>
          <w:szCs w:val="22"/>
        </w:rPr>
        <w:t>A</w:t>
      </w:r>
      <w:r w:rsidRPr="00B00D9D">
        <w:rPr>
          <w:rFonts w:eastAsia="HG Mincho Light J"/>
          <w:b/>
          <w:sz w:val="22"/>
          <w:szCs w:val="22"/>
        </w:rPr>
        <w:t>) Kryterium nr 1 - Cena – C=  80 %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1.cena brutto za 1 abonament miesięczny – łącze cyfrowe (30B+D) 15%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2.cena brutto za 1 abonament miesięczny – łącze cyfrowe (2B+D) 10%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3.cena brutto za 1 abonament miesięczny – łącze analogowe 5%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4.cena brutto za 1 abonament miesięczny – łącze analogowe – ruch jednostronny 5%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5.cena brutto za 1 abonament miesięczny – </w:t>
      </w:r>
      <w:proofErr w:type="spellStart"/>
      <w:r w:rsidRPr="00B00D9D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B00D9D">
        <w:rPr>
          <w:rFonts w:eastAsia="HG Mincho Light J"/>
          <w:color w:val="000000"/>
          <w:sz w:val="22"/>
          <w:szCs w:val="22"/>
        </w:rPr>
        <w:t xml:space="preserve"> 15%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6.cena brutto za 1 minutę połączeń lokalnych – 10%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7.cena brutto za 1 minutę połączeń do sieci komórkowych –10%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8.cena brutto za 1 minutę połączeń międzystrefowych – 5%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9.cena brutto za 1 minutę połączeń międzynarodowych – 5%</w:t>
      </w:r>
    </w:p>
    <w:p w:rsidR="00B00D9D" w:rsidRPr="00B00D9D" w:rsidRDefault="00B00D9D" w:rsidP="00B00D9D">
      <w:pPr>
        <w:suppressAutoHyphens/>
        <w:ind w:left="360"/>
        <w:jc w:val="both"/>
        <w:rPr>
          <w:rFonts w:eastAsia="HG Mincho Light J"/>
          <w:color w:val="000000"/>
          <w:sz w:val="22"/>
          <w:szCs w:val="22"/>
        </w:rPr>
      </w:pPr>
    </w:p>
    <w:p w:rsidR="00B00D9D" w:rsidRPr="00B00D9D" w:rsidRDefault="00B00D9D" w:rsidP="00B00D9D">
      <w:p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      Sposób obliczania punktów: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B00D9D">
        <w:rPr>
          <w:rFonts w:eastAsia="HG Mincho Light J"/>
          <w:b/>
          <w:color w:val="000000"/>
          <w:sz w:val="22"/>
          <w:szCs w:val="22"/>
          <w:lang w:val="en-US"/>
        </w:rPr>
        <w:t xml:space="preserve">A </w:t>
      </w:r>
      <w:r w:rsidRPr="00B00D9D">
        <w:rPr>
          <w:rFonts w:eastAsia="HG Mincho Light J"/>
          <w:color w:val="000000"/>
          <w:sz w:val="22"/>
          <w:szCs w:val="22"/>
          <w:lang w:val="en-US"/>
        </w:rPr>
        <w:t>= A1min/A1bad. x 15% + A2min/A2bad. x 10% + A3min/A3bad. x 5% + A4min/A4 x 5% +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B00D9D">
        <w:rPr>
          <w:rFonts w:eastAsia="HG Mincho Light J"/>
          <w:color w:val="000000"/>
          <w:sz w:val="22"/>
          <w:szCs w:val="22"/>
          <w:lang w:val="en-US"/>
        </w:rPr>
        <w:lastRenderedPageBreak/>
        <w:t>A5min/A5bad. x 15% + A6min/A6bad. x 10% + A7min/A7bad. x 10% + A8min/A8bad. x 5%+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B00D9D">
        <w:rPr>
          <w:rFonts w:eastAsia="HG Mincho Light J"/>
          <w:color w:val="000000"/>
          <w:sz w:val="22"/>
          <w:szCs w:val="22"/>
          <w:lang w:val="en-US"/>
        </w:rPr>
        <w:t>A9min/A9bad.x5%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      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      gdzie: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 </w:t>
      </w:r>
      <w:r w:rsidRPr="00B00D9D">
        <w:rPr>
          <w:rFonts w:eastAsia="HG Mincho Light J"/>
          <w:color w:val="000000"/>
          <w:sz w:val="22"/>
          <w:szCs w:val="22"/>
        </w:rPr>
        <w:t>= suma punktów, jakie wykonawca uzyskał za poszczególne kryteria (z dokładnością do 2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>miejsc po przecinku)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A1min </w:t>
      </w:r>
      <w:r w:rsidRPr="00B00D9D">
        <w:rPr>
          <w:rFonts w:eastAsia="HG Mincho Light J"/>
          <w:color w:val="000000"/>
          <w:sz w:val="22"/>
          <w:szCs w:val="22"/>
        </w:rPr>
        <w:t>– najniższa cena spośród ofert za jeden abonament miesięczny – łącze cyfrowe ISDN(30B+D).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A1badana </w:t>
      </w:r>
      <w:r w:rsidRPr="00B00D9D">
        <w:rPr>
          <w:rFonts w:eastAsia="HG Mincho Light J"/>
          <w:color w:val="000000"/>
          <w:sz w:val="22"/>
          <w:szCs w:val="22"/>
        </w:rPr>
        <w:t>– cena oferty badanej za jeden abonament miesięczny – łącze cyfrowe ISDN(30B+D).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A2min </w:t>
      </w:r>
      <w:r w:rsidRPr="00B00D9D">
        <w:rPr>
          <w:rFonts w:eastAsia="HG Mincho Light J"/>
          <w:color w:val="000000"/>
          <w:sz w:val="22"/>
          <w:szCs w:val="22"/>
        </w:rPr>
        <w:t>– najniższa cena spośród ofert za jeden abonament miesięczny – łącze cyfrowe ISDN(2B+D).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A2badana </w:t>
      </w:r>
      <w:r w:rsidRPr="00B00D9D">
        <w:rPr>
          <w:rFonts w:eastAsia="HG Mincho Light J"/>
          <w:color w:val="000000"/>
          <w:sz w:val="22"/>
          <w:szCs w:val="22"/>
        </w:rPr>
        <w:t>– cena oferty badanej za jeden abonament miesięczny – łącze cyfrowe ISDN(2B+D).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A3min </w:t>
      </w:r>
      <w:r w:rsidRPr="00B00D9D">
        <w:rPr>
          <w:rFonts w:eastAsia="HG Mincho Light J"/>
          <w:color w:val="000000"/>
          <w:sz w:val="22"/>
          <w:szCs w:val="22"/>
        </w:rPr>
        <w:t>– najniższa cena spośród ofert za 1 abonament miesięczny – łącze analogowe.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A3badana </w:t>
      </w:r>
      <w:r w:rsidRPr="00B00D9D">
        <w:rPr>
          <w:rFonts w:eastAsia="HG Mincho Light J"/>
          <w:color w:val="000000"/>
          <w:sz w:val="22"/>
          <w:szCs w:val="22"/>
        </w:rPr>
        <w:t>- cena oferty badanej za jeden abonament miesięczny – łącze analogowe.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A4min </w:t>
      </w:r>
      <w:r w:rsidRPr="00B00D9D">
        <w:rPr>
          <w:rFonts w:eastAsia="HG Mincho Light J"/>
          <w:color w:val="000000"/>
          <w:sz w:val="22"/>
          <w:szCs w:val="22"/>
        </w:rPr>
        <w:t xml:space="preserve">– najniższa cena spośród ofert za 1 abonament miesięczny – łącze analogowe – ruch </w:t>
      </w:r>
      <w:proofErr w:type="spellStart"/>
      <w:r w:rsidRPr="00B00D9D">
        <w:rPr>
          <w:rFonts w:eastAsia="HG Mincho Light J"/>
          <w:color w:val="000000"/>
          <w:sz w:val="22"/>
          <w:szCs w:val="22"/>
        </w:rPr>
        <w:t>jednostr</w:t>
      </w:r>
      <w:proofErr w:type="spellEnd"/>
      <w:r w:rsidRPr="00B00D9D">
        <w:rPr>
          <w:rFonts w:eastAsia="HG Mincho Light J"/>
          <w:color w:val="000000"/>
          <w:sz w:val="22"/>
          <w:szCs w:val="22"/>
        </w:rPr>
        <w:t>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A4badana </w:t>
      </w:r>
      <w:r w:rsidRPr="00B00D9D">
        <w:rPr>
          <w:rFonts w:eastAsia="HG Mincho Light J"/>
          <w:color w:val="000000"/>
          <w:sz w:val="22"/>
          <w:szCs w:val="22"/>
        </w:rPr>
        <w:t xml:space="preserve">- cena oferty badanej za jeden abonament miesięczny – łącze analogowe – ruch </w:t>
      </w:r>
      <w:proofErr w:type="spellStart"/>
      <w:r w:rsidRPr="00B00D9D">
        <w:rPr>
          <w:rFonts w:eastAsia="HG Mincho Light J"/>
          <w:color w:val="000000"/>
          <w:sz w:val="22"/>
          <w:szCs w:val="22"/>
        </w:rPr>
        <w:t>jednostr</w:t>
      </w:r>
      <w:proofErr w:type="spellEnd"/>
      <w:r w:rsidRPr="00B00D9D">
        <w:rPr>
          <w:rFonts w:eastAsia="HG Mincho Light J"/>
          <w:color w:val="000000"/>
          <w:sz w:val="22"/>
          <w:szCs w:val="22"/>
        </w:rPr>
        <w:t>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A5min </w:t>
      </w:r>
      <w:r w:rsidRPr="00B00D9D">
        <w:rPr>
          <w:rFonts w:eastAsia="HG Mincho Light J"/>
          <w:color w:val="000000"/>
          <w:sz w:val="22"/>
          <w:szCs w:val="22"/>
        </w:rPr>
        <w:t xml:space="preserve">– najniższa cena spośród ofert za jeden abonament miesięczny – </w:t>
      </w:r>
      <w:proofErr w:type="spellStart"/>
      <w:r w:rsidRPr="00B00D9D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B00D9D">
        <w:rPr>
          <w:rFonts w:eastAsia="HG Mincho Light J"/>
          <w:color w:val="000000"/>
          <w:sz w:val="22"/>
          <w:szCs w:val="22"/>
        </w:rPr>
        <w:t>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A5badana </w:t>
      </w:r>
      <w:r w:rsidRPr="00B00D9D">
        <w:rPr>
          <w:rFonts w:eastAsia="HG Mincho Light J"/>
          <w:color w:val="000000"/>
          <w:sz w:val="22"/>
          <w:szCs w:val="22"/>
        </w:rPr>
        <w:t xml:space="preserve">– cena oferty badanej za jeden abonament miesięczny – </w:t>
      </w:r>
      <w:proofErr w:type="spellStart"/>
      <w:r w:rsidRPr="00B00D9D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B00D9D">
        <w:rPr>
          <w:rFonts w:eastAsia="HG Mincho Light J"/>
          <w:color w:val="000000"/>
          <w:sz w:val="22"/>
          <w:szCs w:val="22"/>
        </w:rPr>
        <w:t>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A6min </w:t>
      </w:r>
      <w:r w:rsidRPr="00B00D9D">
        <w:rPr>
          <w:rFonts w:eastAsia="HG Mincho Light J"/>
          <w:color w:val="000000"/>
          <w:sz w:val="22"/>
          <w:szCs w:val="22"/>
        </w:rPr>
        <w:t>– najniższa cena spośród ofert za 1 minutę połączeń lokalnych i strefowych.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A6badana </w:t>
      </w:r>
      <w:r w:rsidRPr="00B00D9D">
        <w:rPr>
          <w:rFonts w:eastAsia="HG Mincho Light J"/>
          <w:color w:val="000000"/>
          <w:sz w:val="22"/>
          <w:szCs w:val="22"/>
        </w:rPr>
        <w:t>- cena oferty badanej za 1 minutę połączeń lokalnych i strefowych.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A7min </w:t>
      </w:r>
      <w:r w:rsidRPr="00B00D9D">
        <w:rPr>
          <w:rFonts w:eastAsia="HG Mincho Light J"/>
          <w:color w:val="000000"/>
          <w:sz w:val="22"/>
          <w:szCs w:val="22"/>
        </w:rPr>
        <w:t>- najniższa cena spośród ofert za 1 minutę połączeń do sieci komórkowych.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A7badana </w:t>
      </w:r>
      <w:r w:rsidRPr="00B00D9D">
        <w:rPr>
          <w:rFonts w:eastAsia="HG Mincho Light J"/>
          <w:color w:val="000000"/>
          <w:sz w:val="22"/>
          <w:szCs w:val="22"/>
        </w:rPr>
        <w:t>- cena oferty badanej za 1 minutę połączeń do sieci komórkowych.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A8min </w:t>
      </w:r>
      <w:r w:rsidRPr="00B00D9D">
        <w:rPr>
          <w:rFonts w:eastAsia="HG Mincho Light J"/>
          <w:color w:val="000000"/>
          <w:sz w:val="22"/>
          <w:szCs w:val="22"/>
        </w:rPr>
        <w:t>- najniższa cena spośród ofert za 1 minutę połączeń międzystrefowych.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A8badana </w:t>
      </w:r>
      <w:r w:rsidRPr="00B00D9D">
        <w:rPr>
          <w:rFonts w:eastAsia="HG Mincho Light J"/>
          <w:color w:val="000000"/>
          <w:sz w:val="22"/>
          <w:szCs w:val="22"/>
        </w:rPr>
        <w:t>- cena oferty badanej za 1 minutę połączeń międzystrefowych.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A9min </w:t>
      </w:r>
      <w:r w:rsidRPr="00B00D9D">
        <w:rPr>
          <w:rFonts w:eastAsia="HG Mincho Light J"/>
          <w:color w:val="000000"/>
          <w:sz w:val="22"/>
          <w:szCs w:val="22"/>
        </w:rPr>
        <w:t>- najniższa cena spośród ofert za 1 minutę połączeń międzynarodowych.</w:t>
      </w:r>
    </w:p>
    <w:p w:rsidR="00B00D9D" w:rsidRPr="00B00D9D" w:rsidRDefault="00B00D9D" w:rsidP="00B00D9D">
      <w:pPr>
        <w:numPr>
          <w:ilvl w:val="0"/>
          <w:numId w:val="19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A9badana </w:t>
      </w:r>
      <w:r w:rsidRPr="00B00D9D">
        <w:rPr>
          <w:rFonts w:eastAsia="HG Mincho Light J"/>
          <w:color w:val="000000"/>
          <w:sz w:val="22"/>
          <w:szCs w:val="22"/>
        </w:rPr>
        <w:t>- cena oferty badanej za 1 minutę połączeń międzynarodowych.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B00D9D" w:rsidRPr="00B00D9D" w:rsidRDefault="00B00D9D" w:rsidP="00B00D9D">
      <w:pPr>
        <w:suppressAutoHyphens/>
        <w:jc w:val="both"/>
        <w:outlineLvl w:val="0"/>
        <w:rPr>
          <w:rFonts w:eastAsia="HG Mincho Light J"/>
          <w:bCs/>
          <w:color w:val="000000"/>
          <w:sz w:val="22"/>
          <w:szCs w:val="22"/>
        </w:rPr>
      </w:pPr>
      <w:r w:rsidRPr="00B00D9D">
        <w:rPr>
          <w:rFonts w:eastAsia="HG Mincho Light J"/>
          <w:bCs/>
          <w:color w:val="000000"/>
          <w:sz w:val="22"/>
          <w:szCs w:val="22"/>
        </w:rPr>
        <w:t xml:space="preserve">       Do wyliczenia punktów przyjęte zostaną ceny brutto.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       </w:t>
      </w:r>
      <w:r w:rsidR="00FE4DB3">
        <w:rPr>
          <w:rFonts w:eastAsia="HG Mincho Light J"/>
          <w:b/>
          <w:color w:val="000000"/>
          <w:sz w:val="22"/>
          <w:szCs w:val="22"/>
        </w:rPr>
        <w:t>B</w:t>
      </w:r>
      <w:r w:rsidRPr="00B00D9D">
        <w:rPr>
          <w:rFonts w:eastAsia="HG Mincho Light J"/>
          <w:b/>
          <w:color w:val="000000"/>
          <w:sz w:val="22"/>
          <w:szCs w:val="22"/>
        </w:rPr>
        <w:t>) Kryterium Nr 2 - Termin usunięcia awarii (Ilość godz. – max 24godz.) - T = 20%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B00D9D" w:rsidRPr="00B00D9D" w:rsidRDefault="00B00D9D" w:rsidP="00B00D9D">
      <w:pPr>
        <w:suppressAutoHyphens/>
        <w:jc w:val="both"/>
        <w:rPr>
          <w:rFonts w:eastAsia="HG Mincho Light J"/>
          <w:bCs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       </w:t>
      </w:r>
      <w:r w:rsidRPr="00B00D9D">
        <w:rPr>
          <w:rFonts w:eastAsia="HG Mincho Light J"/>
          <w:bCs/>
          <w:color w:val="000000"/>
          <w:sz w:val="22"/>
          <w:szCs w:val="22"/>
        </w:rPr>
        <w:t>Sposób obliczania punktów: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B00D9D">
        <w:rPr>
          <w:rFonts w:eastAsia="HG Mincho Light J"/>
          <w:b/>
          <w:bCs/>
          <w:color w:val="000000"/>
          <w:sz w:val="22"/>
          <w:szCs w:val="22"/>
        </w:rPr>
        <w:t xml:space="preserve">                                                             TR min (liczba godzin)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                                                       T= </w:t>
      </w:r>
      <w:r w:rsidRPr="00B00D9D">
        <w:rPr>
          <w:rFonts w:eastAsia="HG Mincho Light J"/>
          <w:b/>
          <w:color w:val="000000"/>
          <w:sz w:val="22"/>
          <w:szCs w:val="22"/>
        </w:rPr>
        <w:t>------------------------</w:t>
      </w:r>
      <w:r w:rsidRPr="00B00D9D">
        <w:rPr>
          <w:rFonts w:eastAsia="HG Mincho Light J"/>
          <w:b/>
          <w:strike/>
          <w:color w:val="000000"/>
          <w:sz w:val="22"/>
          <w:szCs w:val="22"/>
        </w:rPr>
        <w:t xml:space="preserve">                        </w:t>
      </w:r>
      <w:r w:rsidRPr="00B00D9D">
        <w:rPr>
          <w:rFonts w:eastAsia="HG Mincho Light J"/>
          <w:b/>
          <w:color w:val="000000"/>
          <w:sz w:val="22"/>
          <w:szCs w:val="22"/>
        </w:rPr>
        <w:t xml:space="preserve">       </w:t>
      </w:r>
      <w:r w:rsidRPr="00B00D9D">
        <w:rPr>
          <w:rFonts w:eastAsia="HG Mincho Light J"/>
          <w:color w:val="000000"/>
          <w:sz w:val="22"/>
          <w:szCs w:val="22"/>
        </w:rPr>
        <w:t>x 20% x 100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b/>
          <w:color w:val="000000"/>
          <w:sz w:val="22"/>
          <w:szCs w:val="22"/>
        </w:rPr>
      </w:pPr>
      <w:r w:rsidRPr="00B00D9D">
        <w:rPr>
          <w:rFonts w:eastAsia="HG Mincho Light J"/>
          <w:b/>
          <w:color w:val="000000"/>
          <w:sz w:val="22"/>
          <w:szCs w:val="22"/>
        </w:rPr>
        <w:t xml:space="preserve">                                                             TR badanej oferty (liczba godzin)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        gdzie: 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        TR min – najkrótszy termin usunięcia awarii</w:t>
      </w:r>
    </w:p>
    <w:p w:rsidR="00B00D9D" w:rsidRPr="00B00D9D" w:rsidRDefault="00B00D9D" w:rsidP="00B00D9D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B00D9D">
        <w:rPr>
          <w:rFonts w:eastAsia="HG Mincho Light J"/>
          <w:color w:val="000000"/>
          <w:sz w:val="22"/>
          <w:szCs w:val="22"/>
        </w:rPr>
        <w:t xml:space="preserve">        TR badanej. oferty – termin usunięcia awarii ocenianej oferty</w:t>
      </w:r>
    </w:p>
    <w:p w:rsidR="005A7453" w:rsidRPr="005A7453" w:rsidRDefault="005A7453" w:rsidP="00B00D9D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A52ED3" w:rsidRPr="00837FF3" w:rsidRDefault="005A7453" w:rsidP="00837FF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A56815" w:rsidRPr="00A56815" w:rsidRDefault="00685172" w:rsidP="00685172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56815" w:rsidRPr="00A56815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uistawy</w:t>
      </w:r>
      <w:r w:rsidR="00A56815" w:rsidRPr="00A56815">
        <w:rPr>
          <w:sz w:val="24"/>
          <w:szCs w:val="24"/>
        </w:rPr>
        <w:t xml:space="preserve"> </w:t>
      </w:r>
      <w:r w:rsidRPr="00685172">
        <w:rPr>
          <w:sz w:val="24"/>
          <w:szCs w:val="24"/>
        </w:rPr>
        <w:t>z dnia 13 kwietnia 2022 r. o szczególnych rozwiązaniach w zakresie przeciwdziałania wspieraniu agresji na Ukrainę oraz służących ochronie bezpieczeństwa narodowego ( Dz. U. z 15.04.2022r. Poz. 835 ).</w:t>
      </w:r>
      <w:r>
        <w:rPr>
          <w:sz w:val="24"/>
          <w:szCs w:val="24"/>
        </w:rPr>
        <w:t xml:space="preserve"> z</w:t>
      </w:r>
      <w:r w:rsidRPr="00685172">
        <w:rPr>
          <w:sz w:val="24"/>
          <w:szCs w:val="24"/>
        </w:rPr>
        <w:t xml:space="preserve"> postępowania o udzielenie zamówienia publicznego</w:t>
      </w:r>
      <w:r w:rsidR="00A56815" w:rsidRPr="00A56815">
        <w:rPr>
          <w:sz w:val="24"/>
          <w:szCs w:val="24"/>
        </w:rPr>
        <w:t xml:space="preserve"> wyklucza się: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1)  wykonawcę oraz uczestnika konkursu wymieni</w:t>
      </w:r>
      <w:r w:rsidR="00685172">
        <w:rPr>
          <w:sz w:val="24"/>
          <w:szCs w:val="24"/>
        </w:rPr>
        <w:t>onego w wykazach określonych w </w:t>
      </w:r>
      <w:r w:rsidRPr="00A56815">
        <w:rPr>
          <w:sz w:val="24"/>
          <w:szCs w:val="24"/>
        </w:rPr>
        <w:t xml:space="preserve">rozporządzeniu 765/2006 i rozporządzeniu 269/2014 albo wpisanego na listę na podstawie decyzji w sprawie wpisu na </w:t>
      </w:r>
      <w:proofErr w:type="spellStart"/>
      <w:r w:rsidRPr="00A56815">
        <w:rPr>
          <w:sz w:val="24"/>
          <w:szCs w:val="24"/>
        </w:rPr>
        <w:t>liste</w:t>
      </w:r>
      <w:proofErr w:type="spellEnd"/>
      <w:r w:rsidRPr="00A56815">
        <w:rPr>
          <w:sz w:val="24"/>
          <w:szCs w:val="24"/>
        </w:rPr>
        <w:t xml:space="preserve">̨ </w:t>
      </w:r>
      <w:proofErr w:type="spellStart"/>
      <w:r w:rsidRPr="00A56815">
        <w:rPr>
          <w:sz w:val="24"/>
          <w:szCs w:val="24"/>
        </w:rPr>
        <w:t>rozstrzygającej</w:t>
      </w:r>
      <w:proofErr w:type="spellEnd"/>
      <w:r w:rsidRPr="00A56815">
        <w:rPr>
          <w:sz w:val="24"/>
          <w:szCs w:val="24"/>
        </w:rPr>
        <w:t xml:space="preserve"> o zastosowaniu </w:t>
      </w:r>
      <w:proofErr w:type="spellStart"/>
      <w:r w:rsidRPr="00A56815">
        <w:rPr>
          <w:sz w:val="24"/>
          <w:szCs w:val="24"/>
        </w:rPr>
        <w:t>środka</w:t>
      </w:r>
      <w:proofErr w:type="spellEnd"/>
      <w:r w:rsidRPr="00A56815">
        <w:rPr>
          <w:sz w:val="24"/>
          <w:szCs w:val="24"/>
        </w:rPr>
        <w:t xml:space="preserve">, o </w:t>
      </w:r>
      <w:proofErr w:type="spellStart"/>
      <w:r w:rsidRPr="00A56815">
        <w:rPr>
          <w:sz w:val="24"/>
          <w:szCs w:val="24"/>
        </w:rPr>
        <w:t>którym</w:t>
      </w:r>
      <w:proofErr w:type="spellEnd"/>
      <w:r w:rsidRPr="00A56815">
        <w:rPr>
          <w:sz w:val="24"/>
          <w:szCs w:val="24"/>
        </w:rPr>
        <w:t xml:space="preserve"> mowa w</w:t>
      </w:r>
      <w:r w:rsidR="00685172">
        <w:rPr>
          <w:sz w:val="24"/>
          <w:szCs w:val="24"/>
        </w:rPr>
        <w:t> </w:t>
      </w:r>
      <w:r w:rsidRPr="00A56815">
        <w:rPr>
          <w:sz w:val="24"/>
          <w:szCs w:val="24"/>
        </w:rPr>
        <w:t xml:space="preserve">art. 1 pkt 3;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5A7453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A56815" w:rsidRPr="005A7453" w:rsidRDefault="00A56815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56815">
        <w:rPr>
          <w:sz w:val="24"/>
          <w:szCs w:val="24"/>
        </w:rPr>
        <w:t>iezwłocznie po wyborze najkorzystniejszej oferty, Zamawiający zawiadomi wszystkich Wykonawców, którzy ubiegali się o udzielenie zamówienia o wyniku postępowania.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873B70" w:rsidRPr="00873B70" w:rsidRDefault="005A7453" w:rsidP="00873B70">
      <w:pPr>
        <w:numPr>
          <w:ilvl w:val="0"/>
          <w:numId w:val="8"/>
        </w:numPr>
        <w:suppressAutoHyphens/>
        <w:jc w:val="both"/>
        <w:rPr>
          <w:rFonts w:eastAsia="HG Mincho Light J"/>
          <w:bCs/>
          <w:i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873B70" w:rsidRPr="00873B70">
        <w:rPr>
          <w:rFonts w:eastAsia="HG Mincho Light J"/>
          <w:bCs/>
          <w:iCs/>
          <w:sz w:val="24"/>
          <w:szCs w:val="24"/>
        </w:rPr>
        <w:t xml:space="preserve">Świadczenie usług telekomunikacyjnych i teleinformatycznych. </w:t>
      </w:r>
    </w:p>
    <w:p w:rsidR="005A7453" w:rsidRPr="005A7453" w:rsidRDefault="002E7AD3" w:rsidP="004F54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>
        <w:rPr>
          <w:rFonts w:eastAsia="HG Mincho Light J"/>
          <w:bCs/>
          <w:sz w:val="24"/>
          <w:szCs w:val="24"/>
        </w:rPr>
        <w:t xml:space="preserve">” </w:t>
      </w:r>
      <w:r w:rsidR="00146E1C">
        <w:rPr>
          <w:rFonts w:eastAsia="HG Mincho Light J"/>
          <w:bCs/>
          <w:sz w:val="24"/>
          <w:szCs w:val="24"/>
        </w:rPr>
        <w:t xml:space="preserve">numer </w:t>
      </w:r>
      <w:r w:rsidR="003A47DA">
        <w:rPr>
          <w:rFonts w:eastAsia="HG Mincho Light J"/>
          <w:bCs/>
          <w:sz w:val="24"/>
          <w:szCs w:val="24"/>
        </w:rPr>
        <w:t>SPZOZ.IINZZP.26</w:t>
      </w:r>
      <w:r w:rsidR="00873B70">
        <w:rPr>
          <w:rFonts w:eastAsia="HG Mincho Light J"/>
          <w:bCs/>
          <w:sz w:val="24"/>
          <w:szCs w:val="24"/>
        </w:rPr>
        <w:t>0/38</w:t>
      </w:r>
      <w:r w:rsidR="003A47DA">
        <w:rPr>
          <w:rFonts w:eastAsia="HG Mincho Light J"/>
          <w:bCs/>
          <w:sz w:val="24"/>
          <w:szCs w:val="24"/>
        </w:rPr>
        <w:t>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="005A7453"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="005A7453"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84CE7">
        <w:rPr>
          <w:sz w:val="24"/>
          <w:szCs w:val="24"/>
        </w:rPr>
        <w:t>Opis przedmiotu zamówienia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84CE7">
        <w:rPr>
          <w:sz w:val="24"/>
          <w:szCs w:val="24"/>
        </w:rPr>
        <w:t>Wzór wykazu wykonanych (wykonywanych) usług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873B70" w:rsidRDefault="00873B70" w:rsidP="00873B7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84CE7">
        <w:rPr>
          <w:sz w:val="24"/>
          <w:szCs w:val="24"/>
        </w:rPr>
        <w:t>Wykaz miejsc lokalizacji i numerów stacji abonenckich</w:t>
      </w:r>
    </w:p>
    <w:p w:rsidR="005D1ABA" w:rsidRDefault="005D1ABA" w:rsidP="00873B70">
      <w:pPr>
        <w:shd w:val="clear" w:color="auto" w:fill="FFFFFF"/>
        <w:tabs>
          <w:tab w:val="left" w:leader="underscore" w:pos="9461"/>
        </w:tabs>
        <w:jc w:val="both"/>
        <w:rPr>
          <w:i/>
          <w:iCs/>
          <w:sz w:val="18"/>
          <w:szCs w:val="18"/>
        </w:rPr>
      </w:pPr>
    </w:p>
    <w:p w:rsidR="00C64F7E" w:rsidRDefault="00C64F7E" w:rsidP="00873B70">
      <w:pPr>
        <w:shd w:val="clear" w:color="auto" w:fill="FFFFFF"/>
        <w:tabs>
          <w:tab w:val="left" w:leader="underscore" w:pos="9461"/>
        </w:tabs>
        <w:jc w:val="both"/>
        <w:rPr>
          <w:i/>
          <w:iCs/>
          <w:sz w:val="18"/>
          <w:szCs w:val="18"/>
        </w:rPr>
      </w:pPr>
    </w:p>
    <w:p w:rsidR="00C64F7E" w:rsidRDefault="00C64F7E" w:rsidP="00873B70">
      <w:pPr>
        <w:shd w:val="clear" w:color="auto" w:fill="FFFFFF"/>
        <w:tabs>
          <w:tab w:val="left" w:leader="underscore" w:pos="9461"/>
        </w:tabs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B00D9D" w:rsidRDefault="00B00D9D" w:rsidP="005D1ABA">
      <w:pPr>
        <w:rPr>
          <w:sz w:val="24"/>
          <w:szCs w:val="24"/>
        </w:rPr>
      </w:pPr>
    </w:p>
    <w:p w:rsidR="00B00D9D" w:rsidRDefault="00B00D9D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9251F4" w:rsidP="00605812">
    <w:pPr>
      <w:pStyle w:val="Nagwek"/>
      <w:ind w:left="5387" w:hanging="5387"/>
    </w:pPr>
    <w:r>
      <w:rPr>
        <w:b/>
      </w:rPr>
      <w:t>SPZOZ.IINZZP.260/38</w:t>
    </w:r>
    <w:r w:rsidR="007624A9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5E7F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5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2D67"/>
    <w:rsid w:val="0003563D"/>
    <w:rsid w:val="00053E4D"/>
    <w:rsid w:val="000A716C"/>
    <w:rsid w:val="000B3F3B"/>
    <w:rsid w:val="000C1B74"/>
    <w:rsid w:val="000D21BD"/>
    <w:rsid w:val="000E5D46"/>
    <w:rsid w:val="000F321F"/>
    <w:rsid w:val="000F69A6"/>
    <w:rsid w:val="00110D26"/>
    <w:rsid w:val="00125000"/>
    <w:rsid w:val="00136B5B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3184"/>
    <w:rsid w:val="001C4B29"/>
    <w:rsid w:val="001E4837"/>
    <w:rsid w:val="001F33D7"/>
    <w:rsid w:val="001F4266"/>
    <w:rsid w:val="00202FA9"/>
    <w:rsid w:val="002123B6"/>
    <w:rsid w:val="00217165"/>
    <w:rsid w:val="0022240D"/>
    <w:rsid w:val="00241D58"/>
    <w:rsid w:val="00241F7D"/>
    <w:rsid w:val="00252009"/>
    <w:rsid w:val="0025570A"/>
    <w:rsid w:val="002573A2"/>
    <w:rsid w:val="00275EDB"/>
    <w:rsid w:val="0028366C"/>
    <w:rsid w:val="00293D3F"/>
    <w:rsid w:val="002A0E65"/>
    <w:rsid w:val="002A27C5"/>
    <w:rsid w:val="002A45A6"/>
    <w:rsid w:val="002B50CB"/>
    <w:rsid w:val="002B531A"/>
    <w:rsid w:val="002C0A09"/>
    <w:rsid w:val="002C3C37"/>
    <w:rsid w:val="002C4BED"/>
    <w:rsid w:val="002C65C6"/>
    <w:rsid w:val="002D0BE8"/>
    <w:rsid w:val="002D34AB"/>
    <w:rsid w:val="002E0F41"/>
    <w:rsid w:val="002E7AD3"/>
    <w:rsid w:val="002F5636"/>
    <w:rsid w:val="002F6F73"/>
    <w:rsid w:val="003011B9"/>
    <w:rsid w:val="00316A1E"/>
    <w:rsid w:val="00316E7C"/>
    <w:rsid w:val="0034511E"/>
    <w:rsid w:val="003552D5"/>
    <w:rsid w:val="0037455C"/>
    <w:rsid w:val="003841E8"/>
    <w:rsid w:val="003911ED"/>
    <w:rsid w:val="00392DE6"/>
    <w:rsid w:val="003A47DA"/>
    <w:rsid w:val="003A6F45"/>
    <w:rsid w:val="003A7176"/>
    <w:rsid w:val="003A773F"/>
    <w:rsid w:val="003C5B25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87968"/>
    <w:rsid w:val="004A2358"/>
    <w:rsid w:val="004A6AE5"/>
    <w:rsid w:val="004B1105"/>
    <w:rsid w:val="004B1CA6"/>
    <w:rsid w:val="004C68A8"/>
    <w:rsid w:val="004F4591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F6620"/>
    <w:rsid w:val="00605812"/>
    <w:rsid w:val="00610E20"/>
    <w:rsid w:val="006114D8"/>
    <w:rsid w:val="00613D07"/>
    <w:rsid w:val="00630FAB"/>
    <w:rsid w:val="00640DCB"/>
    <w:rsid w:val="00643A20"/>
    <w:rsid w:val="00646106"/>
    <w:rsid w:val="006636A2"/>
    <w:rsid w:val="00671066"/>
    <w:rsid w:val="00674FCD"/>
    <w:rsid w:val="00676560"/>
    <w:rsid w:val="00683CDE"/>
    <w:rsid w:val="00685172"/>
    <w:rsid w:val="006A6052"/>
    <w:rsid w:val="006A7721"/>
    <w:rsid w:val="006B15F4"/>
    <w:rsid w:val="006B2C0D"/>
    <w:rsid w:val="006B6866"/>
    <w:rsid w:val="006B753B"/>
    <w:rsid w:val="006C420D"/>
    <w:rsid w:val="006C5E4E"/>
    <w:rsid w:val="006C72BF"/>
    <w:rsid w:val="006E5432"/>
    <w:rsid w:val="006F1B53"/>
    <w:rsid w:val="006F61BC"/>
    <w:rsid w:val="00706393"/>
    <w:rsid w:val="00706606"/>
    <w:rsid w:val="00712951"/>
    <w:rsid w:val="00713DDF"/>
    <w:rsid w:val="00716A43"/>
    <w:rsid w:val="0074003A"/>
    <w:rsid w:val="00757863"/>
    <w:rsid w:val="007624A9"/>
    <w:rsid w:val="007815E8"/>
    <w:rsid w:val="00782ED3"/>
    <w:rsid w:val="00784D9A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24266"/>
    <w:rsid w:val="00830530"/>
    <w:rsid w:val="00837FF3"/>
    <w:rsid w:val="00850C16"/>
    <w:rsid w:val="0085603E"/>
    <w:rsid w:val="00873B70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17E8B"/>
    <w:rsid w:val="00921832"/>
    <w:rsid w:val="0092351C"/>
    <w:rsid w:val="009251F4"/>
    <w:rsid w:val="00932B02"/>
    <w:rsid w:val="00932FE3"/>
    <w:rsid w:val="00934381"/>
    <w:rsid w:val="00946388"/>
    <w:rsid w:val="00984A44"/>
    <w:rsid w:val="009A094A"/>
    <w:rsid w:val="009A7168"/>
    <w:rsid w:val="009B05A3"/>
    <w:rsid w:val="009B1824"/>
    <w:rsid w:val="009B46E3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97F6A"/>
    <w:rsid w:val="00AB2331"/>
    <w:rsid w:val="00AB2597"/>
    <w:rsid w:val="00AB4E8B"/>
    <w:rsid w:val="00AD7FC6"/>
    <w:rsid w:val="00AF2A20"/>
    <w:rsid w:val="00AF4E63"/>
    <w:rsid w:val="00B00D9D"/>
    <w:rsid w:val="00B0270F"/>
    <w:rsid w:val="00B121CD"/>
    <w:rsid w:val="00B428F2"/>
    <w:rsid w:val="00B45678"/>
    <w:rsid w:val="00B46CA7"/>
    <w:rsid w:val="00B54E7F"/>
    <w:rsid w:val="00B57462"/>
    <w:rsid w:val="00B5794C"/>
    <w:rsid w:val="00B71BBF"/>
    <w:rsid w:val="00B76AC4"/>
    <w:rsid w:val="00B809BD"/>
    <w:rsid w:val="00BA0889"/>
    <w:rsid w:val="00BA18F2"/>
    <w:rsid w:val="00BA3D27"/>
    <w:rsid w:val="00BA5F19"/>
    <w:rsid w:val="00BB2F04"/>
    <w:rsid w:val="00BB446C"/>
    <w:rsid w:val="00BB4861"/>
    <w:rsid w:val="00BC127B"/>
    <w:rsid w:val="00BC3340"/>
    <w:rsid w:val="00BD18F6"/>
    <w:rsid w:val="00BD54D0"/>
    <w:rsid w:val="00BD65DE"/>
    <w:rsid w:val="00C133E6"/>
    <w:rsid w:val="00C16C9A"/>
    <w:rsid w:val="00C30905"/>
    <w:rsid w:val="00C40314"/>
    <w:rsid w:val="00C50144"/>
    <w:rsid w:val="00C53DE6"/>
    <w:rsid w:val="00C56DA7"/>
    <w:rsid w:val="00C64F7E"/>
    <w:rsid w:val="00C80941"/>
    <w:rsid w:val="00C8345C"/>
    <w:rsid w:val="00C834D3"/>
    <w:rsid w:val="00C868AF"/>
    <w:rsid w:val="00C912C4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30A7"/>
    <w:rsid w:val="00D04F38"/>
    <w:rsid w:val="00D20C31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D086E"/>
    <w:rsid w:val="00DD55CE"/>
    <w:rsid w:val="00DE77E8"/>
    <w:rsid w:val="00DF565F"/>
    <w:rsid w:val="00E021C1"/>
    <w:rsid w:val="00E1481B"/>
    <w:rsid w:val="00E22B16"/>
    <w:rsid w:val="00E36D9B"/>
    <w:rsid w:val="00E43791"/>
    <w:rsid w:val="00E5013B"/>
    <w:rsid w:val="00E533FF"/>
    <w:rsid w:val="00E645FA"/>
    <w:rsid w:val="00E92B61"/>
    <w:rsid w:val="00E960F4"/>
    <w:rsid w:val="00EA4500"/>
    <w:rsid w:val="00EA655A"/>
    <w:rsid w:val="00EB47FD"/>
    <w:rsid w:val="00EC0F76"/>
    <w:rsid w:val="00EC3B4B"/>
    <w:rsid w:val="00EC6369"/>
    <w:rsid w:val="00EC677D"/>
    <w:rsid w:val="00ED4B00"/>
    <w:rsid w:val="00F02078"/>
    <w:rsid w:val="00F021F2"/>
    <w:rsid w:val="00F029EA"/>
    <w:rsid w:val="00F0453A"/>
    <w:rsid w:val="00F151AF"/>
    <w:rsid w:val="00F20D71"/>
    <w:rsid w:val="00F33EC8"/>
    <w:rsid w:val="00F36CDF"/>
    <w:rsid w:val="00F4459C"/>
    <w:rsid w:val="00F519F4"/>
    <w:rsid w:val="00F63B92"/>
    <w:rsid w:val="00F65128"/>
    <w:rsid w:val="00F65A34"/>
    <w:rsid w:val="00F72DE3"/>
    <w:rsid w:val="00F855B9"/>
    <w:rsid w:val="00F91A64"/>
    <w:rsid w:val="00FA1582"/>
    <w:rsid w:val="00FC79AB"/>
    <w:rsid w:val="00FE4DB3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393"/>
    <w:pPr>
      <w:keepNext/>
      <w:widowControl/>
      <w:numPr>
        <w:numId w:val="1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393"/>
    <w:pPr>
      <w:keepNext/>
      <w:widowControl/>
      <w:numPr>
        <w:ilvl w:val="1"/>
        <w:numId w:val="1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706393"/>
    <w:pPr>
      <w:keepNext/>
      <w:widowControl/>
      <w:numPr>
        <w:ilvl w:val="3"/>
        <w:numId w:val="1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06393"/>
    <w:pPr>
      <w:widowControl/>
      <w:numPr>
        <w:ilvl w:val="4"/>
        <w:numId w:val="1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06393"/>
    <w:pPr>
      <w:widowControl/>
      <w:numPr>
        <w:ilvl w:val="5"/>
        <w:numId w:val="1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06393"/>
    <w:pPr>
      <w:widowControl/>
      <w:numPr>
        <w:ilvl w:val="6"/>
        <w:numId w:val="1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06393"/>
    <w:pPr>
      <w:widowControl/>
      <w:numPr>
        <w:ilvl w:val="7"/>
        <w:numId w:val="1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06393"/>
    <w:pPr>
      <w:widowControl/>
      <w:numPr>
        <w:ilvl w:val="8"/>
        <w:numId w:val="1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639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0639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706393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063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063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06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0639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06393"/>
    <w:rPr>
      <w:rFonts w:ascii="Arial" w:eastAsia="Times New Roman" w:hAnsi="Arial" w:cs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D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D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389C-9589-4184-902D-DF922FAE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837</cp:revision>
  <cp:lastPrinted>2022-04-25T09:46:00Z</cp:lastPrinted>
  <dcterms:created xsi:type="dcterms:W3CDTF">2019-08-05T07:28:00Z</dcterms:created>
  <dcterms:modified xsi:type="dcterms:W3CDTF">2022-06-23T11:27:00Z</dcterms:modified>
</cp:coreProperties>
</file>